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96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hint="eastAsia" w:ascii="方正小标宋简体" w:hAnsi="方正小标宋简体" w:eastAsia="方正小标宋简体" w:cs="方正小标宋简体"/>
          <w:b w:val="0"/>
          <w:bCs/>
          <w:caps w:val="0"/>
          <w:color w:val="333333"/>
          <w:spacing w:val="0"/>
          <w:sz w:val="44"/>
          <w:szCs w:val="44"/>
        </w:rPr>
      </w:pPr>
      <w:r>
        <w:rPr>
          <w:rStyle w:val="5"/>
          <w:rFonts w:hint="eastAsia" w:ascii="方正小标宋简体" w:hAnsi="方正小标宋简体" w:eastAsia="方正小标宋简体" w:cs="方正小标宋简体"/>
          <w:b w:val="0"/>
          <w:bCs/>
          <w:caps w:val="0"/>
          <w:color w:val="333333"/>
          <w:spacing w:val="0"/>
          <w:sz w:val="44"/>
          <w:szCs w:val="44"/>
          <w:shd w:val="clear" w:fill="FFFFFF"/>
        </w:rPr>
        <w:t>研究阐释党的二十届四中全会精神重大专项招标选题</w:t>
      </w:r>
    </w:p>
    <w:p w14:paraId="7A767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1.“十四五”时期我国经济社会发展的重大成就及经验研究</w:t>
      </w:r>
    </w:p>
    <w:p w14:paraId="0BAD1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bookmarkStart w:id="0" w:name="_GoBack"/>
      <w:bookmarkEnd w:id="0"/>
      <w:r>
        <w:rPr>
          <w:rFonts w:hint="eastAsia" w:ascii="仿宋_GB2312" w:hAnsi="仿宋_GB2312" w:eastAsia="仿宋_GB2312" w:cs="仿宋_GB2312"/>
          <w:caps w:val="0"/>
          <w:color w:val="333333"/>
          <w:spacing w:val="0"/>
          <w:sz w:val="32"/>
          <w:szCs w:val="32"/>
          <w:shd w:val="clear" w:fill="FFFFFF"/>
        </w:rPr>
        <w:t>2.社会主义现代化阶梯式发展及其规律性研究</w:t>
      </w:r>
    </w:p>
    <w:p w14:paraId="23EDA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3.基本实现社会主义现代化取得决定性进展的基本样态和衡量标准研究</w:t>
      </w:r>
    </w:p>
    <w:p w14:paraId="7B735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4.续写经济快速发展和社会长期稳定两大奇迹新篇章的战略和路径研究</w:t>
      </w:r>
    </w:p>
    <w:p w14:paraId="173D8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5.“十五五”时期我国经济社会发展面临的复杂环境和风险挑战研究</w:t>
      </w:r>
    </w:p>
    <w:p w14:paraId="41985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6.“十五五”时期高质量发展的新内涵、新要求及其创新实践研究</w:t>
      </w:r>
    </w:p>
    <w:p w14:paraId="7476E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7.构建统一、开放、竞争、有序市场体系的战略重点与重大举措研究</w:t>
      </w:r>
    </w:p>
    <w:p w14:paraId="46FFA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8.新时代巩固壮大实体经济根基的理论创新与制度支撑研究</w:t>
      </w:r>
    </w:p>
    <w:p w14:paraId="5A02D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9.推进实体经济智能化、绿色化、融合化的创新机制与路径研究</w:t>
      </w:r>
    </w:p>
    <w:p w14:paraId="7E930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10.构建以先进制造业为骨干的现代化产业体系研究</w:t>
      </w:r>
    </w:p>
    <w:p w14:paraId="140C9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11.加快产业模式和企业组织形态变革研究</w:t>
      </w:r>
    </w:p>
    <w:p w14:paraId="6141E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12.新兴产业规模化发展的培育机制与国际竞争策略研究</w:t>
      </w:r>
    </w:p>
    <w:p w14:paraId="09172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13.未来产业投入增长与风险分担机制的政策体系研究</w:t>
      </w:r>
    </w:p>
    <w:p w14:paraId="7000F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14.提高现代服务业与先进制造业、现代农业融合发展水平的理论及实践研究</w:t>
      </w:r>
    </w:p>
    <w:p w14:paraId="1D1E1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15.加快促进服务业数智化发展的政策体系研究</w:t>
      </w:r>
    </w:p>
    <w:p w14:paraId="5EA30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16.健全服务业统计监测体系研究</w:t>
      </w:r>
    </w:p>
    <w:p w14:paraId="4D377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17.多元化韧性强的国际运输通道体系建设及政策保障研究</w:t>
      </w:r>
    </w:p>
    <w:p w14:paraId="54202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18.加强基础研究战略性、前瞻性、体系化布局推动原始创新研究</w:t>
      </w:r>
    </w:p>
    <w:p w14:paraId="247C3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19.科技创新和产业创新深度融合的体制机制研究</w:t>
      </w:r>
    </w:p>
    <w:p w14:paraId="15FA1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20.营造具有全球竞争力的开放创新生态重大问题研究</w:t>
      </w:r>
    </w:p>
    <w:p w14:paraId="6853F1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21.强化企业科技创新主体地位的理论逻辑和机制建设研究</w:t>
      </w:r>
    </w:p>
    <w:p w14:paraId="02DE6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22.一体推进教育科技人才发展的制度建设与国际比较研究</w:t>
      </w:r>
    </w:p>
    <w:p w14:paraId="255AC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23.全国一体化数据市场建设的基本问题与制度构建研究</w:t>
      </w:r>
    </w:p>
    <w:p w14:paraId="1DB0E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24.促进实体经济和数字经济深度融合的理论及实践研究</w:t>
      </w:r>
    </w:p>
    <w:p w14:paraId="71D1F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25.以人工智能引领科研范式变革研究</w:t>
      </w:r>
    </w:p>
    <w:p w14:paraId="53F4B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26.加强人工智能治理的法制体系与伦理准则研究</w:t>
      </w:r>
    </w:p>
    <w:p w14:paraId="0E810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27.推动平台经济创新和健康发展研究</w:t>
      </w:r>
    </w:p>
    <w:p w14:paraId="760DA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28.投资于物和投资于人紧密结合的理论与政策研究</w:t>
      </w:r>
    </w:p>
    <w:p w14:paraId="6D7DE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29.促进消费和投资、供给和需求良性互动的政策协同研究</w:t>
      </w:r>
    </w:p>
    <w:p w14:paraId="597AF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30.完善促进消费制度机制研究</w:t>
      </w:r>
    </w:p>
    <w:p w14:paraId="596C7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31.规范地方政府经济促进行为的基本内涵与政策体系研究</w:t>
      </w:r>
    </w:p>
    <w:p w14:paraId="58215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32.完善有利于全国统一大市场建设的统计、财税、考核制度体系研究</w:t>
      </w:r>
    </w:p>
    <w:p w14:paraId="019AB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33.充分激发各类经营主体活力的制度建设与实施路径研究</w:t>
      </w:r>
    </w:p>
    <w:p w14:paraId="458BC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34.增强国有企业核心功能、提升核心竞争力的政策设计与实现路径研究</w:t>
      </w:r>
    </w:p>
    <w:p w14:paraId="1637C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35.推动大中小企业协同融通发展的政策创新与机制保障研究</w:t>
      </w:r>
    </w:p>
    <w:p w14:paraId="43DC4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36.全国行政事业单位存量国有资产盘活共享机制研究</w:t>
      </w:r>
    </w:p>
    <w:p w14:paraId="0AA28C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37.促进形成内需主导、消费拉动、内生增长的经济发展模式研究</w:t>
      </w:r>
    </w:p>
    <w:p w14:paraId="358EA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38.完善政策取向一致性和有效性的宏观经济治理体系研究</w:t>
      </w:r>
    </w:p>
    <w:p w14:paraId="64E34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39.健全经营所得、资本所得、财产所得税收政策研究</w:t>
      </w:r>
    </w:p>
    <w:p w14:paraId="7DC23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40.构建同高质量发展相适应的政府债务管理长效机制研究</w:t>
      </w:r>
    </w:p>
    <w:p w14:paraId="2CF14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41.健全投资和融资相协调资本市场功能的理论与政策研究</w:t>
      </w:r>
    </w:p>
    <w:p w14:paraId="5285C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42.强化央地金融监管协同机制研究</w:t>
      </w:r>
    </w:p>
    <w:p w14:paraId="543BF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43.扩大高水平对外开放的理论内涵与实践创新研究</w:t>
      </w:r>
    </w:p>
    <w:p w14:paraId="65C96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44.建设自主可控的人民币跨境支付体系研究</w:t>
      </w:r>
    </w:p>
    <w:p w14:paraId="50757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45.推进全球经济金融治理改革的重大战略问题研究</w:t>
      </w:r>
    </w:p>
    <w:p w14:paraId="3E591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46.创新发展数字贸易与有序扩大数字领域开放研究</w:t>
      </w:r>
    </w:p>
    <w:p w14:paraId="2CF7E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47.数据高效便利安全跨境流动的制度创新与风险管控研究</w:t>
      </w:r>
    </w:p>
    <w:p w14:paraId="09FD6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48.高水平对外开放中海外利益的风险识别与应对策略研究</w:t>
      </w:r>
    </w:p>
    <w:p w14:paraId="11278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49.把农业建成现代化大产业的战略布局与实施路径研究</w:t>
      </w:r>
    </w:p>
    <w:p w14:paraId="51E9F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50.促进小农户和现代农业发展有机衔接的实现机制与政策保障研究</w:t>
      </w:r>
    </w:p>
    <w:p w14:paraId="2B926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51.推进宜居宜业和美乡村建设的实践经验与理论创新研究</w:t>
      </w:r>
    </w:p>
    <w:p w14:paraId="250C9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52.分类有序、片区化推进乡村振兴的科学内涵与政策体系研究</w:t>
      </w:r>
    </w:p>
    <w:p w14:paraId="41850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53.推进县域国土空间治理、创造乡村优质生活空间政策研究</w:t>
      </w:r>
    </w:p>
    <w:p w14:paraId="02D68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54.统筹建立常态化防止返贫致贫机制研究</w:t>
      </w:r>
    </w:p>
    <w:p w14:paraId="3E631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55.促进革命老区、民族地区、边疆地区等振兴发展的差异化政策研究</w:t>
      </w:r>
    </w:p>
    <w:p w14:paraId="654E3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56.促进区域联动发展的基本内涵、实现路径与政策体系研究</w:t>
      </w:r>
    </w:p>
    <w:p w14:paraId="44724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57.流域经济与促进区域联动发展研究</w:t>
      </w:r>
    </w:p>
    <w:p w14:paraId="20685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58.强化主体功能区战略实施的制度体系与空间治理研究</w:t>
      </w:r>
    </w:p>
    <w:p w14:paraId="7057D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59.超大特大城市治理现代化实践研究</w:t>
      </w:r>
    </w:p>
    <w:p w14:paraId="7A701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60.实施城市更新与建设现代化人民城市的实践创新研究</w:t>
      </w:r>
    </w:p>
    <w:p w14:paraId="52928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61.维护海洋权益和安全的战略体系与制度建设研究</w:t>
      </w:r>
    </w:p>
    <w:p w14:paraId="2D2CF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62.新时代中国特色社会主义文化的基本内涵、发展方向与创新实践研究</w:t>
      </w:r>
    </w:p>
    <w:p w14:paraId="4BD8D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63.以体制机制创新激发全民族文化创新创造活力研究</w:t>
      </w:r>
    </w:p>
    <w:p w14:paraId="014EA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64.持续提高国家软实力的国际比较、总体思路和政策建议研究</w:t>
      </w:r>
    </w:p>
    <w:p w14:paraId="1BCF2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65.文化养心志育情操的作用机理与政策支持研究</w:t>
      </w:r>
    </w:p>
    <w:p w14:paraId="7EB07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66.校园文化建设的育人功能与社会影响研究</w:t>
      </w:r>
    </w:p>
    <w:p w14:paraId="6EDE0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67.统筹推进城乡精神文明建设的支撑体系研究</w:t>
      </w:r>
    </w:p>
    <w:p w14:paraId="300A9D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68.网络文明建设的理论建构与制度设计研究</w:t>
      </w:r>
    </w:p>
    <w:p w14:paraId="6415E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69.网络生态治理的理论逻辑与实践路径研究</w:t>
      </w:r>
    </w:p>
    <w:p w14:paraId="6E081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70.加强网络内容建设和管理的政策体系研究</w:t>
      </w:r>
    </w:p>
    <w:p w14:paraId="6DC01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71.提升信息化条件下文化领域治理能力研究</w:t>
      </w:r>
    </w:p>
    <w:p w14:paraId="79F26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72.互联网条件下新大众文艺的创作机制与传播体系研究</w:t>
      </w:r>
    </w:p>
    <w:p w14:paraId="26321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73.新闻宣传和网络舆论一体化管理体系创新研究</w:t>
      </w:r>
    </w:p>
    <w:p w14:paraId="35932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74.文化遗产系统性保护和统一监管督察的制度体系与执行机制研究</w:t>
      </w:r>
    </w:p>
    <w:p w14:paraId="6C41D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75.提升公共文化服务质量和效益的评价体系研究</w:t>
      </w:r>
    </w:p>
    <w:p w14:paraId="1CE5D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76.积极的文化经济政策的理论内涵与实施路径研究</w:t>
      </w:r>
    </w:p>
    <w:p w14:paraId="604B2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77.文化建设数智化赋能、信息化转型的新趋势与促进策略研究</w:t>
      </w:r>
    </w:p>
    <w:p w14:paraId="10C9B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78.加强未成年人网络保护的制度体系与法律保障研究</w:t>
      </w:r>
    </w:p>
    <w:p w14:paraId="31BC4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79.文旅深度融合赋能文化传承与经济社会发展的协同机制研究</w:t>
      </w:r>
    </w:p>
    <w:p w14:paraId="1AA23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80.文化赋能经济社会发展的总体思路、实施路径和政策体系研究</w:t>
      </w:r>
    </w:p>
    <w:p w14:paraId="272E8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81.完善国际传播体制机制与创新传播载体和方式研究</w:t>
      </w:r>
    </w:p>
    <w:p w14:paraId="223D1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82.主流媒体增强国际传播能力与提升传播效能研究</w:t>
      </w:r>
    </w:p>
    <w:p w14:paraId="1F421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83.创新对外传播话语体系全面提升国际话语权的实践路径研究</w:t>
      </w:r>
    </w:p>
    <w:p w14:paraId="20373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84.文化企业和优秀文化产品走向世界的实现路径与政策支持研究</w:t>
      </w:r>
    </w:p>
    <w:p w14:paraId="4993D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85.畅通社会流动渠道的实现机制研究</w:t>
      </w:r>
    </w:p>
    <w:p w14:paraId="64C7E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86.构建就业友好型发展方式的政策体系与社会保障研究</w:t>
      </w:r>
    </w:p>
    <w:p w14:paraId="601C6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87.新技术发展对就业的影响分析及政策研究</w:t>
      </w:r>
    </w:p>
    <w:p w14:paraId="78BB7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88.多渠道增加城乡居民财产性收入的制度设计与政策优化研究</w:t>
      </w:r>
    </w:p>
    <w:p w14:paraId="1C6CA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89.健全与人口变化相适应的教育资源配置机制研究</w:t>
      </w:r>
    </w:p>
    <w:p w14:paraId="44F57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90.推动高等教育提质扩容面临的挑战与对策研究</w:t>
      </w:r>
    </w:p>
    <w:p w14:paraId="24DAC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91.健全学校家庭社会协同育人机制的理论与实践研究</w:t>
      </w:r>
    </w:p>
    <w:p w14:paraId="01AEC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92.加快发展多层次多支柱养老保险体系的重点难点问题研究</w:t>
      </w:r>
    </w:p>
    <w:p w14:paraId="6F86A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93.推进全民健康数智化建设的政策保障研究</w:t>
      </w:r>
    </w:p>
    <w:p w14:paraId="1A719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94.构建覆盖全人群、全生命周期的人口服务体系研究</w:t>
      </w:r>
    </w:p>
    <w:p w14:paraId="0B1EF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95.健全养老事业和产业协同发展政策机制研究</w:t>
      </w:r>
    </w:p>
    <w:p w14:paraId="23A69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96.基本公共服务均等化评价标准研究</w:t>
      </w:r>
    </w:p>
    <w:p w14:paraId="54CE70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97.源头治理与多污染物控制协同的实现路径研究</w:t>
      </w:r>
    </w:p>
    <w:p w14:paraId="6A368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98.完善多元化生态补偿机制研究</w:t>
      </w:r>
    </w:p>
    <w:p w14:paraId="0A0984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99.健全适应新型能源体系的市场和价格机制研究</w:t>
      </w:r>
    </w:p>
    <w:p w14:paraId="484A5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100.绿色低碳标准体系的国际规则完善与衔接互认模式研究</w:t>
      </w:r>
    </w:p>
    <w:p w14:paraId="6886F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101.提升应对气候变化特别是极端天气能力的政策研究</w:t>
      </w:r>
    </w:p>
    <w:p w14:paraId="0F271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102.构建海外安全保障体系研究</w:t>
      </w:r>
    </w:p>
    <w:p w14:paraId="6F89C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103.反制裁、反干预、反“长臂管辖”斗争策略研究</w:t>
      </w:r>
    </w:p>
    <w:p w14:paraId="50617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104.加强新兴领域国家安全能力建设研究</w:t>
      </w:r>
    </w:p>
    <w:p w14:paraId="39A37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105.提升重要基础设施本质安全水平的政策研究</w:t>
      </w:r>
    </w:p>
    <w:p w14:paraId="3332C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106.深化社会治安整体防控体系和能力建设研究</w:t>
      </w:r>
    </w:p>
    <w:p w14:paraId="3D659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107.网络空间安全综合治理的制度体系与能力建设研究</w:t>
      </w:r>
    </w:p>
    <w:p w14:paraId="617FE0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108.未成年人违法犯罪预防和治理机制研究</w:t>
      </w:r>
    </w:p>
    <w:p w14:paraId="62C82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109.社会治理的新形势新挑战与完善治理体系研究</w:t>
      </w:r>
    </w:p>
    <w:p w14:paraId="1897F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110.完善共建共治共享社会治理制度研究</w:t>
      </w:r>
    </w:p>
    <w:p w14:paraId="7C93C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111.党建引领基层治理和基层政权建设的理论与实践研究</w:t>
      </w:r>
    </w:p>
    <w:p w14:paraId="597F8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112.健全社会心理服务体系和危机干预机制研究</w:t>
      </w:r>
    </w:p>
    <w:p w14:paraId="25F3D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113.深化全民国防教育创新实践研究</w:t>
      </w:r>
    </w:p>
    <w:p w14:paraId="0FC0E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114.加强宗教事务治理法治化研究</w:t>
      </w:r>
    </w:p>
    <w:p w14:paraId="33A70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115.宪法法律实施和监督体制机制研究</w:t>
      </w:r>
    </w:p>
    <w:p w14:paraId="30E21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116.完善维护国家法治统一制度机制的理论与实践研究</w:t>
      </w:r>
    </w:p>
    <w:p w14:paraId="13700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117.完善实质性化解行政争议机制研究</w:t>
      </w:r>
    </w:p>
    <w:p w14:paraId="36591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118.完善司法公正实现和评价机制研究</w:t>
      </w:r>
    </w:p>
    <w:p w14:paraId="77559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119.加强公益诉讼的法制保障研究</w:t>
      </w:r>
    </w:p>
    <w:p w14:paraId="7A8E9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120.加快涉外法治体系和能力建设研究</w:t>
      </w:r>
    </w:p>
    <w:p w14:paraId="74161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121.完善便利港澳居民在内地发展和生活的政策措施研究</w:t>
      </w:r>
    </w:p>
    <w:p w14:paraId="553FC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122.深化两岸交流合作共同传承弘扬中华文化的政策举措研究</w:t>
      </w:r>
    </w:p>
    <w:p w14:paraId="19EE2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123.构建周边命运共同体的理论内涵与实现路径研究</w:t>
      </w:r>
    </w:p>
    <w:p w14:paraId="4F0A4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124.全球南方联合自强的理念创新与合作机制研究</w:t>
      </w:r>
    </w:p>
    <w:p w14:paraId="624C09E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1" w:fontKey="{C661B50A-52C6-4D1D-89EE-3DEBC3E3762F}"/>
  </w:font>
  <w:font w:name="仿宋_GB2312">
    <w:panose1 w:val="02010609030101010101"/>
    <w:charset w:val="86"/>
    <w:family w:val="auto"/>
    <w:pitch w:val="default"/>
    <w:sig w:usb0="00000001" w:usb1="080E0000" w:usb2="00000000" w:usb3="00000000" w:csb0="00040000" w:csb1="00000000"/>
    <w:embedRegular r:id="rId2" w:fontKey="{992512E8-7E19-4DA7-B83C-9538EE5413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95715"/>
    <w:rsid w:val="03B068F1"/>
    <w:rsid w:val="2359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2816</Words>
  <Characters>3080</Characters>
  <Lines>0</Lines>
  <Paragraphs>0</Paragraphs>
  <TotalTime>3</TotalTime>
  <ScaleCrop>false</ScaleCrop>
  <LinksUpToDate>false</LinksUpToDate>
  <CharactersWithSpaces>3080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2025-12-27T02:26:00Z</dcterms:created>
  <dc:creator>diandian</dc:creator>
  <cp:lastModifiedBy>魏月媛</cp:lastModifiedBy>
  <dcterms:modified xsi:type="dcterms:W3CDTF">2025-12-29T06:26:31Z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0E0A49D0744941E79640BB1E30E6F531_11</vt:lpwstr>
  </property>
  <property fmtid="{D5CDD505-2E9C-101B-9397-08002B2CF9AE}" pid="4" name="KSOTemplateDocerSaveRecord">
    <vt:lpwstr>eyJoZGlkIjoiNWMzNjQ3YTkwYjliZmM0YTk0MWI1NGVhNGU5NzZhMWMiLCJ1c2VySWQiOiIxNjYyMDQ1ODExIn0=</vt:lpwstr>
  </property>
</Properties>
</file>